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F" w:rsidRDefault="00173DFE" w:rsidP="00173DFE">
      <w:pPr>
        <w:jc w:val="center"/>
        <w:rPr>
          <w:b/>
        </w:rPr>
      </w:pPr>
      <w:r w:rsidRPr="00173DFE">
        <w:rPr>
          <w:b/>
        </w:rPr>
        <w:t xml:space="preserve">Расчет </w:t>
      </w:r>
      <w:r w:rsidR="0064113E">
        <w:rPr>
          <w:b/>
        </w:rPr>
        <w:t>кирпичного цоколя</w:t>
      </w:r>
      <w:r w:rsidRPr="00173DFE">
        <w:rPr>
          <w:b/>
        </w:rPr>
        <w:t xml:space="preserve"> при сейсмической нагрузке </w:t>
      </w:r>
    </w:p>
    <w:p w:rsidR="00173DFE" w:rsidRDefault="00173DFE" w:rsidP="00173DFE">
      <w:r>
        <w:t xml:space="preserve">Кирпичная </w:t>
      </w:r>
      <w:r w:rsidR="0064113E">
        <w:t>стена</w:t>
      </w:r>
      <w:r>
        <w:t xml:space="preserve"> толщиной </w:t>
      </w:r>
      <w:r w:rsidR="00E05F93">
        <w:t>380</w:t>
      </w:r>
      <w:r>
        <w:t xml:space="preserve"> мм </w:t>
      </w:r>
      <w:r w:rsidR="00AF7DD0">
        <w:t xml:space="preserve"> длиной 6000 мм, высотой </w:t>
      </w:r>
      <w:r w:rsidR="00586C4E">
        <w:t>12</w:t>
      </w:r>
      <w:r w:rsidR="00AF7DD0">
        <w:t xml:space="preserve">00 мм. </w:t>
      </w:r>
      <w:r w:rsidR="0064113E">
        <w:t xml:space="preserve">Стена </w:t>
      </w:r>
      <w:r w:rsidR="00AF7DD0">
        <w:t>выполнена из кирпича марки М75 на</w:t>
      </w:r>
      <w:r w:rsidR="0064113E">
        <w:t xml:space="preserve"> </w:t>
      </w:r>
      <w:r w:rsidR="00AF7DD0">
        <w:t xml:space="preserve"> растворе марки М50</w:t>
      </w:r>
      <w:r w:rsidR="00B870F7">
        <w:t xml:space="preserve"> армированная арматурой </w:t>
      </w:r>
      <w:r w:rsidR="00FC2920" w:rsidRPr="00FC2920">
        <w:t>2</w:t>
      </w:r>
      <w:r w:rsidR="00B870F7">
        <w:t>ø</w:t>
      </w:r>
      <w:r w:rsidR="00FC2920" w:rsidRPr="00FC2920">
        <w:t>5</w:t>
      </w:r>
      <w:r w:rsidR="00FC2920">
        <w:t>Вр1</w:t>
      </w:r>
      <w:r w:rsidR="00B870F7">
        <w:t xml:space="preserve"> </w:t>
      </w:r>
      <w:r w:rsidR="0064113E">
        <w:t>, оштукатурена с 2-</w:t>
      </w:r>
      <w:r w:rsidR="00AF7DD0">
        <w:t>х сторон по 20 мм, расчетная сейсмичность 7 баллов.</w:t>
      </w:r>
    </w:p>
    <w:p w:rsidR="00AF7DD0" w:rsidRDefault="00AF7DD0" w:rsidP="00AF7DD0">
      <w:pPr>
        <w:pStyle w:val="a6"/>
        <w:numPr>
          <w:ilvl w:val="0"/>
          <w:numId w:val="1"/>
        </w:numPr>
        <w:rPr>
          <w:b/>
        </w:rPr>
      </w:pPr>
      <w:r w:rsidRPr="00AF7DD0">
        <w:rPr>
          <w:b/>
        </w:rPr>
        <w:t xml:space="preserve">Определение </w:t>
      </w:r>
      <w:r>
        <w:rPr>
          <w:b/>
        </w:rPr>
        <w:t xml:space="preserve">усилий в стене от действия </w:t>
      </w:r>
      <w:r w:rsidRPr="00AF7DD0">
        <w:rPr>
          <w:b/>
        </w:rPr>
        <w:t>местной сейсмической нагрузки</w:t>
      </w:r>
      <w:r w:rsidR="006339ED">
        <w:rPr>
          <w:b/>
        </w:rPr>
        <w:t>.</w:t>
      </w:r>
    </w:p>
    <w:p w:rsidR="007B46AF" w:rsidRPr="007B46AF" w:rsidRDefault="00AF7DD0" w:rsidP="007B46AF">
      <w:pPr>
        <w:ind w:left="360"/>
      </w:pPr>
      <w:r>
        <w:t>Величину местной сейсмической нагрузки определяем по фор</w:t>
      </w:r>
      <w:r w:rsidR="00830BE4">
        <w:t>мулам (1) и (2) СП14.13330.2014</w:t>
      </w:r>
    </w:p>
    <w:p w:rsidR="008473CC" w:rsidRPr="008473CC" w:rsidRDefault="002A428E" w:rsidP="008473CC">
      <w:pPr>
        <w:ind w:left="36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0ik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</m:oMath>
      </m:oMathPara>
    </w:p>
    <w:p w:rsidR="006F1A22" w:rsidRDefault="008473CC" w:rsidP="006F1A22">
      <w:pPr>
        <w:ind w:left="360"/>
      </w:pPr>
      <w:r w:rsidRPr="008473CC">
        <w:rPr>
          <w:i/>
          <w:lang w:val="en-US"/>
        </w:rPr>
        <w:t>K</w:t>
      </w:r>
      <w:r w:rsidRPr="008473CC">
        <w:rPr>
          <w:i/>
          <w:vertAlign w:val="subscript"/>
        </w:rPr>
        <w:t xml:space="preserve">0 </w:t>
      </w:r>
      <w:r w:rsidRPr="008473CC">
        <w:t>= 1</w:t>
      </w:r>
      <w:proofErr w:type="gramStart"/>
      <w:r w:rsidRPr="008473CC">
        <w:t>,5</w:t>
      </w:r>
      <w:proofErr w:type="gramEnd"/>
      <w:r w:rsidRPr="008473CC">
        <w:t xml:space="preserve"> </w:t>
      </w:r>
      <w:r>
        <w:t>– коэффициент, учитывающий назначение сооружения и его ответственность, принимаемый по таблице 3 СП 14.13330.2014.</w:t>
      </w:r>
    </w:p>
    <w:p w:rsidR="00674FC7" w:rsidRPr="00674FC7" w:rsidRDefault="00674FC7" w:rsidP="006F1A22">
      <w:pPr>
        <w:ind w:left="360"/>
      </w:pPr>
    </w:p>
    <w:p w:rsidR="00674FC7" w:rsidRPr="00674FC7" w:rsidRDefault="00674FC7" w:rsidP="00674FC7">
      <w:pPr>
        <w:spacing w:after="0"/>
        <w:ind w:left="357"/>
        <w:jc w:val="right"/>
      </w:pPr>
      <w:r>
        <w:rPr>
          <w:i/>
        </w:rP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1326"/>
        <w:gridCol w:w="1326"/>
      </w:tblGrid>
      <w:tr w:rsidR="006F1A22" w:rsidRPr="006F1A22" w:rsidTr="00674FC7">
        <w:trPr>
          <w:trHeight w:val="227"/>
        </w:trPr>
        <w:tc>
          <w:tcPr>
            <w:tcW w:w="3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Назначение сооружения или здания</w:t>
            </w:r>
          </w:p>
        </w:tc>
        <w:tc>
          <w:tcPr>
            <w:tcW w:w="14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Значение коэффициента</w:t>
            </w:r>
            <w:r w:rsidRPr="006F1A2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6F1A22">
              <w:rPr>
                <w:i/>
                <w:iCs/>
                <w:color w:val="000000"/>
                <w:sz w:val="16"/>
                <w:szCs w:val="16"/>
              </w:rPr>
              <w:t>K</w:t>
            </w:r>
            <w:r w:rsidRPr="006F1A22">
              <w:rPr>
                <w:color w:val="000000"/>
                <w:sz w:val="16"/>
                <w:szCs w:val="16"/>
                <w:vertAlign w:val="subscript"/>
              </w:rPr>
              <w:t>0</w:t>
            </w:r>
          </w:p>
        </w:tc>
      </w:tr>
      <w:tr w:rsidR="006F1A22" w:rsidRPr="006F1A22" w:rsidTr="00674FC7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при расчете на ПЗ не менее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при расчете на MP</w:t>
            </w:r>
            <w:proofErr w:type="gramStart"/>
            <w:r w:rsidRPr="006F1A22">
              <w:rPr>
                <w:color w:val="000000"/>
                <w:sz w:val="16"/>
                <w:szCs w:val="16"/>
              </w:rPr>
              <w:t>З</w:t>
            </w:r>
            <w:proofErr w:type="gramEnd"/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74FC7" w:rsidRDefault="00674FC7" w:rsidP="00674FC7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Объекты: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сооружения с пролетами более 100 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объекты жизнеобеспечения городов и населенных пунктов;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 xml:space="preserve">объекты </w:t>
            </w:r>
            <w:proofErr w:type="spellStart"/>
            <w:r w:rsidRPr="006F1A22">
              <w:rPr>
                <w:color w:val="000000"/>
                <w:sz w:val="16"/>
                <w:szCs w:val="16"/>
              </w:rPr>
              <w:t>гидро</w:t>
            </w:r>
            <w:proofErr w:type="spellEnd"/>
            <w:r w:rsidRPr="006F1A22">
              <w:rPr>
                <w:color w:val="000000"/>
                <w:sz w:val="16"/>
                <w:szCs w:val="16"/>
              </w:rPr>
              <w:t>- и теплоэнергетики мощностью более 1000 МВт;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монументальные здания и другие сооружения;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правительственные здания повышенной ответственности;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жилые, общественные и административные здания высотой более 200 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2 Здания и сооружения: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F1A22">
              <w:rPr>
                <w:color w:val="000000"/>
                <w:sz w:val="16"/>
                <w:szCs w:val="16"/>
              </w:rPr>
              <w:t>функционирование</w:t>
            </w:r>
            <w:proofErr w:type="gramEnd"/>
            <w:r w:rsidRPr="006F1A22">
              <w:rPr>
                <w:color w:val="000000"/>
                <w:sz w:val="16"/>
                <w:szCs w:val="16"/>
              </w:rPr>
              <w:t xml:space="preserve"> которых необходимо при землетрясении и ликвидации его последствий (здания правительственной связи; службы МЧС и полиции; системы </w:t>
            </w:r>
            <w:proofErr w:type="spellStart"/>
            <w:r w:rsidRPr="006F1A22">
              <w:rPr>
                <w:color w:val="000000"/>
                <w:sz w:val="16"/>
                <w:szCs w:val="16"/>
              </w:rPr>
              <w:t>энерго</w:t>
            </w:r>
            <w:proofErr w:type="spellEnd"/>
            <w:r w:rsidRPr="006F1A22">
              <w:rPr>
                <w:color w:val="000000"/>
                <w:sz w:val="16"/>
                <w:szCs w:val="16"/>
              </w:rPr>
              <w:t>- и водоснабжения; сооружения пожаротушения, газоснабжения; сооружения, содержащие большое количество токсичных или взрывчатых веществ, которые могут быть опасными для населения; медицинские учреждения, имеющие оборудование для применения в аварийных ситуациях);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74FC7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F1A22">
              <w:rPr>
                <w:color w:val="000000"/>
                <w:sz w:val="16"/>
                <w:szCs w:val="16"/>
              </w:rPr>
              <w:t>здания основных музеев; государственных архивов; административных органов управления; здания хранилищ национальных и культурных ценностей; зрелищные объекты; крупные учреждения здравоохранения и торговые предприятия с массовым нахождением людей; сооружения с пролетом более 60 м; жилые, общественные и административные здания высотой более 75 м; мачты и башни сооружений связи и телерадиовещания высо</w:t>
            </w:r>
            <w:r w:rsidR="00674FC7">
              <w:rPr>
                <w:color w:val="000000"/>
                <w:sz w:val="16"/>
                <w:szCs w:val="16"/>
              </w:rPr>
              <w:t>той более 100 м</w:t>
            </w:r>
            <w:r w:rsidRPr="006F1A22">
              <w:rPr>
                <w:color w:val="000000"/>
                <w:sz w:val="16"/>
                <w:szCs w:val="16"/>
              </w:rPr>
              <w:t>;</w:t>
            </w:r>
            <w:proofErr w:type="gramEnd"/>
            <w:r w:rsidRPr="006F1A22">
              <w:rPr>
                <w:color w:val="000000"/>
                <w:sz w:val="16"/>
                <w:szCs w:val="16"/>
              </w:rPr>
              <w:t xml:space="preserve"> трубы высотой более 100 м; тоннели, трубопроводы на дорогах высшей категории или протяженностью более 500 м, мостовые сооружения с пролетами 200 м и более, объекты </w:t>
            </w:r>
            <w:proofErr w:type="spellStart"/>
            <w:r w:rsidRPr="006F1A22">
              <w:rPr>
                <w:color w:val="000000"/>
                <w:sz w:val="16"/>
                <w:szCs w:val="16"/>
              </w:rPr>
              <w:t>гидро</w:t>
            </w:r>
            <w:proofErr w:type="spellEnd"/>
            <w:r w:rsidRPr="006F1A22">
              <w:rPr>
                <w:color w:val="000000"/>
                <w:sz w:val="16"/>
                <w:szCs w:val="16"/>
              </w:rPr>
              <w:t>- и теплоэнергетики мощностью более 150 МВт;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здания: дошкольных образовательных учреждений, общеобразовательных учреждений, лечебных учреждений со стационаром, медицинских центров, для маломобильных групп населения, спальных корпусов интернатов;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другие здания и сооружения, разрушения которых могут привести к тяжелым экономическим, социальным и экологическим последствиям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3 Другие здания и сооружения, не указанные в 1 и 2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F1A22" w:rsidRPr="006F1A22" w:rsidTr="00674FC7">
        <w:trPr>
          <w:trHeight w:val="227"/>
        </w:trPr>
        <w:tc>
          <w:tcPr>
            <w:tcW w:w="35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A22" w:rsidRPr="006F1A22" w:rsidRDefault="006F1A22" w:rsidP="006F1A22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4 Здания и сооружения временного (сезонного) назначения, а также здания и сооружения вспомогательного применения, связанные с осуществлением строительства или реконструкции здания или сооружения либо расположенные на земельных участках, представленных для индивидуального жилищного строительства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A22" w:rsidRPr="006F1A22" w:rsidRDefault="006F1A22" w:rsidP="006F1A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F1A22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F1A22" w:rsidRPr="006F1A22" w:rsidRDefault="006F1A22" w:rsidP="006F1A22">
      <w:pPr>
        <w:ind w:left="360"/>
      </w:pPr>
    </w:p>
    <w:p w:rsidR="00674FC7" w:rsidRDefault="008473CC" w:rsidP="00674FC7">
      <w:pPr>
        <w:ind w:left="360"/>
      </w:pPr>
      <w:r>
        <w:rPr>
          <w:i/>
        </w:rPr>
        <w:t>К</w:t>
      </w:r>
      <w:proofErr w:type="gramStart"/>
      <w:r>
        <w:rPr>
          <w:i/>
          <w:vertAlign w:val="subscript"/>
        </w:rPr>
        <w:t>1</w:t>
      </w:r>
      <w:proofErr w:type="gramEnd"/>
      <w:r>
        <w:t xml:space="preserve"> =0,4 – коэффициент, учитывающий допускаемые повреждения зданий и сооружений, принимаемый по таблице 4 СП14.13330.2014.</w:t>
      </w:r>
    </w:p>
    <w:p w:rsidR="00674FC7" w:rsidRDefault="00674FC7">
      <w:r>
        <w:br w:type="page"/>
      </w:r>
    </w:p>
    <w:p w:rsidR="00674FC7" w:rsidRDefault="00674FC7" w:rsidP="00674FC7">
      <w:pPr>
        <w:spacing w:after="0"/>
        <w:jc w:val="right"/>
      </w:pPr>
      <w:r>
        <w:lastRenderedPageBreak/>
        <w:t>Таблица 4</w:t>
      </w:r>
    </w:p>
    <w:tbl>
      <w:tblPr>
        <w:tblW w:w="495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1498"/>
      </w:tblGrid>
      <w:tr w:rsidR="00674FC7" w:rsidRPr="00674FC7" w:rsidTr="00674FC7">
        <w:trPr>
          <w:trHeight w:val="227"/>
        </w:trPr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здания или сооружения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 </w:t>
            </w:r>
            <w:r w:rsidRPr="00674F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K</w:t>
            </w:r>
            <w:r w:rsidRPr="00674F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Здания и сооружения, в конструкциях которых повреждения или неупругие деформации не допускаются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Здания и сооружения, в конструкциях которых могут быть допущены остаточные деформации и повреждения, затрудняющие нормальную эксплуатацию, при обеспечении безопасности людей и сохранности оборудования, возводимые: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деревянных конструкций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 стальным каркасом без вертикальных диафрагм или связей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же, с диафрагмами или связями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 стенами из железобетонных крупнопанельных или монолитных конструкций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железобетонных объемно-блочных и панельно-блочных конструкций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железобетонным каркасом без вертикальных диафрагм или связей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же, с заполнением из кирпичной или каменной кладки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же, с диафрагмами или связями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кирпичной или каменной кладки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674FC7" w:rsidRPr="00674FC7" w:rsidTr="00674FC7">
        <w:trPr>
          <w:trHeight w:val="227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Здания и сооружения, в конструкциях которых могут быть допущены значительные остаточные деформации, трещины, повреждения отдельных элементов, их смещения, временно приостанавливающие нормальную эксплуатацию при наличии мероприятий, обеспечивающих безопасность людей (объекты пониженного уровня ответственности)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FC7" w:rsidRPr="00674FC7" w:rsidRDefault="00674FC7" w:rsidP="00674FC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</w:tbl>
    <w:p w:rsidR="00674FC7" w:rsidRDefault="00674FC7" w:rsidP="008473CC">
      <w:pPr>
        <w:ind w:left="360"/>
      </w:pPr>
    </w:p>
    <w:p w:rsidR="008473CC" w:rsidRPr="008473CC" w:rsidRDefault="002A428E" w:rsidP="008473CC">
      <w:pPr>
        <w:ind w:left="360"/>
        <w:rPr>
          <w:i/>
          <w:vertAlign w:val="superscript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0ik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8473CC" w:rsidRPr="008473CC">
        <w:t xml:space="preserve">  - </w:t>
      </w:r>
      <w:r w:rsidR="008473CC">
        <w:t xml:space="preserve">значение сейсмической нагрузки для </w:t>
      </w:r>
      <w:proofErr w:type="spellStart"/>
      <w:r w:rsidR="008473CC">
        <w:rPr>
          <w:lang w:val="en-US"/>
        </w:rPr>
        <w:t>i</w:t>
      </w:r>
      <w:proofErr w:type="spellEnd"/>
      <w:r w:rsidR="008473CC" w:rsidRPr="008473CC">
        <w:t>-</w:t>
      </w:r>
      <w:r w:rsidR="008473CC">
        <w:t>й формы собственных колебаний здания или сооружения, определяемое в предположении упругого деформирования конструкции по формуле</w:t>
      </w:r>
      <w:r w:rsidR="00AF3CD8">
        <w:t>.</w:t>
      </w:r>
    </w:p>
    <w:p w:rsidR="00830BE4" w:rsidRPr="008473CC" w:rsidRDefault="002A428E" w:rsidP="00AF7DD0">
      <w:pPr>
        <w:ind w:left="360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0ik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  <m:r>
            <w:rPr>
              <w:rFonts w:ascii="Cambria Math" w:hAnsi="Cambria Math"/>
            </w:rPr>
            <m:t>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ψ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ŋ</m:t>
              </m:r>
            </m:e>
            <m:sub>
              <m:r>
                <w:rPr>
                  <w:rFonts w:ascii="Cambria Math" w:hAnsi="Cambria Math"/>
                </w:rPr>
                <m:t>ik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</m:oMath>
      </m:oMathPara>
    </w:p>
    <w:p w:rsidR="004B06F9" w:rsidRDefault="002A428E" w:rsidP="004B06F9">
      <w:pPr>
        <w:ind w:left="360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4B06F9" w:rsidRPr="004B06F9">
        <w:rPr>
          <w:rFonts w:eastAsiaTheme="minorEastAsia"/>
          <w:i/>
        </w:rPr>
        <w:t xml:space="preserve">- </w:t>
      </w:r>
      <w:r w:rsidR="004B06F9" w:rsidRPr="004B06F9">
        <w:rPr>
          <w:rFonts w:eastAsiaTheme="minorEastAsia"/>
        </w:rPr>
        <w:t xml:space="preserve">Масса </w:t>
      </w:r>
      <w:r w:rsidR="004B06F9">
        <w:rPr>
          <w:rFonts w:eastAsiaTheme="minorEastAsia"/>
        </w:rPr>
        <w:t>кирпичной кладки с учетом оштукатуривания</w:t>
      </w:r>
      <w:r w:rsidR="00B61827">
        <w:rPr>
          <w:rFonts w:eastAsiaTheme="minorEastAsia"/>
        </w:rPr>
        <w:t xml:space="preserve">, определенная с учетом расчетных нагрузок на конструкцию согласно </w:t>
      </w:r>
      <w:proofErr w:type="gramStart"/>
      <w:r w:rsidR="00B61827">
        <w:rPr>
          <w:rFonts w:eastAsiaTheme="minorEastAsia"/>
        </w:rPr>
        <w:t>п</w:t>
      </w:r>
      <w:proofErr w:type="gramEnd"/>
      <w:r w:rsidR="00B61827">
        <w:rPr>
          <w:rFonts w:eastAsiaTheme="minorEastAsia"/>
        </w:rPr>
        <w:t xml:space="preserve"> 5.1 СП14.13330.2014</w:t>
      </w:r>
      <w:r w:rsidR="00AF3CD8">
        <w:rPr>
          <w:rFonts w:eastAsiaTheme="minorEastAsia"/>
        </w:rPr>
        <w:t>.</w:t>
      </w:r>
    </w:p>
    <w:p w:rsidR="00B101A7" w:rsidRPr="00B101A7" w:rsidRDefault="002A428E" w:rsidP="004B06F9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j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с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кл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шт</m:t>
              </m:r>
            </m:sub>
          </m:sSub>
          <m:r>
            <w:rPr>
              <w:rFonts w:ascii="Cambria Math" w:hAnsi="Cambria Math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кл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кл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шт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шт)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4B06F9" w:rsidRPr="00B101A7" w:rsidRDefault="00B101A7" w:rsidP="004B06F9">
      <w:pPr>
        <w:ind w:left="36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=1,1∙</m:t>
          </m:r>
          <m:r>
            <w:rPr>
              <w:rFonts w:ascii="Cambria Math" w:eastAsiaTheme="minorEastAsia" w:hAnsi="Cambria Math"/>
            </w:rPr>
            <m:t>1,1∙0,9∙</m:t>
          </m:r>
          <m:r>
            <w:rPr>
              <w:rFonts w:ascii="Cambria Math" w:hAnsi="Cambria Math"/>
            </w:rPr>
            <m:t>0,38∙1800+1,3∙</m:t>
          </m:r>
          <m:r>
            <w:rPr>
              <w:rFonts w:ascii="Cambria Math" w:eastAsiaTheme="minorEastAsia" w:hAnsi="Cambria Math"/>
            </w:rPr>
            <m:t>1,1∙0,9∙</m:t>
          </m:r>
          <m:r>
            <w:rPr>
              <w:rFonts w:ascii="Cambria Math" w:hAnsi="Cambria Math"/>
            </w:rPr>
            <m:t xml:space="preserve">0,04∙1500=907 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61827" w:rsidRDefault="002A428E" w:rsidP="004B06F9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с</m:t>
            </m:r>
          </m:sub>
        </m:sSub>
        <m:r>
          <w:rPr>
            <w:rFonts w:ascii="Cambria Math" w:eastAsiaTheme="minorEastAsia" w:hAnsi="Cambria Math"/>
          </w:rPr>
          <m:t>=1,1</m:t>
        </m:r>
      </m:oMath>
      <w:r w:rsidR="00B101A7" w:rsidRPr="009177EC">
        <w:rPr>
          <w:rFonts w:eastAsiaTheme="minorEastAsia"/>
        </w:rPr>
        <w:t xml:space="preserve"> – </w:t>
      </w:r>
      <w:r w:rsidR="00B101A7">
        <w:rPr>
          <w:rFonts w:eastAsiaTheme="minorEastAsia"/>
        </w:rPr>
        <w:t>коэффициент надежности</w:t>
      </w:r>
      <w:r w:rsidR="009177EC">
        <w:rPr>
          <w:rFonts w:eastAsiaTheme="minorEastAsia"/>
        </w:rPr>
        <w:t xml:space="preserve"> по ответственности</w:t>
      </w:r>
    </w:p>
    <w:p w:rsidR="009177EC" w:rsidRDefault="002A428E" w:rsidP="009177EC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/>
          </w:rPr>
          <m:t>=1,1</m:t>
        </m:r>
      </m:oMath>
      <w:r w:rsidR="009177EC" w:rsidRPr="009177EC">
        <w:rPr>
          <w:rFonts w:eastAsiaTheme="minorEastAsia"/>
        </w:rPr>
        <w:t xml:space="preserve"> – </w:t>
      </w:r>
      <w:r w:rsidR="009177EC">
        <w:rPr>
          <w:rFonts w:eastAsiaTheme="minorEastAsia"/>
        </w:rPr>
        <w:t>коэффициент надежности по нагрузки для кирпичной кладки</w:t>
      </w:r>
    </w:p>
    <w:p w:rsidR="009177EC" w:rsidRPr="0079506F" w:rsidRDefault="002A428E" w:rsidP="0079506F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/>
          </w:rPr>
          <m:t>=1,3</m:t>
        </m:r>
      </m:oMath>
      <w:r w:rsidR="009177EC" w:rsidRPr="009177EC">
        <w:rPr>
          <w:rFonts w:eastAsiaTheme="minorEastAsia"/>
        </w:rPr>
        <w:t xml:space="preserve"> – </w:t>
      </w:r>
      <w:r w:rsidR="009177EC">
        <w:rPr>
          <w:rFonts w:eastAsiaTheme="minorEastAsia"/>
        </w:rPr>
        <w:t>коэффициент надежности по нагрузки для штукатурного слоя</w:t>
      </w:r>
    </w:p>
    <w:p w:rsidR="00B101A7" w:rsidRPr="00B101A7" w:rsidRDefault="002A428E" w:rsidP="00B101A7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=0,9</m:t>
        </m:r>
      </m:oMath>
      <w:r w:rsidR="00B101A7" w:rsidRPr="00B101A7">
        <w:rPr>
          <w:rFonts w:eastAsiaTheme="minorEastAsia"/>
        </w:rPr>
        <w:t xml:space="preserve"> – </w:t>
      </w:r>
      <w:r w:rsidR="00B101A7">
        <w:rPr>
          <w:rFonts w:eastAsiaTheme="minorEastAsia"/>
        </w:rPr>
        <w:t>коэффициент сочетания нагрузок</w:t>
      </w:r>
    </w:p>
    <w:p w:rsidR="008473CC" w:rsidRDefault="00AF3CD8" w:rsidP="00AF7DD0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A=1,0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– значение ускорения в уровне основания для расчетной сейсмичности 7 баллов.</w:t>
      </w:r>
    </w:p>
    <w:p w:rsidR="00AF3CD8" w:rsidRDefault="002A428E" w:rsidP="00AF3CD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ψ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ŋ</m:t>
            </m:r>
          </m:e>
          <m:sub>
            <m:r>
              <w:rPr>
                <w:rFonts w:ascii="Cambria Math" w:hAnsi="Cambria Math"/>
              </w:rPr>
              <m:t>ik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AF3CD8">
        <w:rPr>
          <w:rFonts w:eastAsiaTheme="minorEastAsia"/>
        </w:rPr>
        <w:t xml:space="preserve"> =3,</w:t>
      </w:r>
      <w:r w:rsidR="00586C4E">
        <w:rPr>
          <w:rFonts w:eastAsiaTheme="minorEastAsia"/>
        </w:rPr>
        <w:t>4</w:t>
      </w:r>
      <w:r w:rsidR="00AF3CD8">
        <w:rPr>
          <w:rFonts w:eastAsiaTheme="minorEastAsia"/>
        </w:rPr>
        <w:t xml:space="preserve"> – произведение коэффициентов принято по табл. 4 Инструкции по определению расчетной сейсмической нагрузки для зданий и сооружений.</w:t>
      </w:r>
    </w:p>
    <w:p w:rsidR="009177EC" w:rsidRPr="00AF3CD8" w:rsidRDefault="009177EC" w:rsidP="00AF3CD8">
      <w:pPr>
        <w:ind w:left="360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5621572" cy="277673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40" cy="27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D8" w:rsidRPr="00AF3CD8" w:rsidRDefault="002A428E" w:rsidP="00AF3CD8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=907∙1,0∙3,4=3083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F3CD8" w:rsidRPr="006339ED" w:rsidRDefault="006339ED" w:rsidP="00AF3CD8">
      <w:pPr>
        <w:ind w:left="36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S=1,5∙0,4∙3083=1850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F3CD8" w:rsidRPr="00B30DA7" w:rsidRDefault="006339ED" w:rsidP="00584DB4">
      <w:pPr>
        <w:ind w:left="360"/>
      </w:pPr>
      <w:r>
        <w:t xml:space="preserve">Расчетную схему стены принимаем как </w:t>
      </w:r>
      <w:r w:rsidR="00584DB4">
        <w:t xml:space="preserve">шарнирно опертую балку </w:t>
      </w:r>
      <w:r w:rsidR="00586C4E">
        <w:t>между колоннами каркаса</w:t>
      </w:r>
    </w:p>
    <w:p w:rsidR="008B4DE5" w:rsidRDefault="00B30DA7" w:rsidP="00B30DA7">
      <w:pPr>
        <w:ind w:left="360"/>
        <w:rPr>
          <w:noProof/>
          <w:lang w:eastAsia="ru-RU"/>
        </w:rPr>
      </w:pPr>
      <w:r w:rsidRPr="00D92775">
        <w:t xml:space="preserve">                                     </w:t>
      </w:r>
      <w:r w:rsidR="008B4DE5">
        <w:rPr>
          <w:noProof/>
          <w:lang w:eastAsia="ru-RU"/>
        </w:rPr>
        <w:drawing>
          <wp:inline distT="0" distB="0" distL="0" distR="0">
            <wp:extent cx="3348841" cy="351243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399" cy="351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2B" w:rsidRDefault="000A482B" w:rsidP="00B30DA7">
      <w:pPr>
        <w:ind w:left="360"/>
      </w:pPr>
      <w:r>
        <w:t xml:space="preserve"> </w:t>
      </w:r>
    </w:p>
    <w:p w:rsidR="00B526F7" w:rsidRDefault="00584DB4" w:rsidP="00D74BD0">
      <w:pPr>
        <w:ind w:left="360"/>
        <w:rPr>
          <w:rFonts w:eastAsiaTheme="minorEastAsia"/>
        </w:rPr>
      </w:pPr>
      <w:r>
        <w:rPr>
          <w:rFonts w:eastAsiaTheme="minorEastAsia"/>
        </w:rPr>
        <w:t>Расчетный изгибающий  момент формуле</w:t>
      </w:r>
    </w:p>
    <w:p w:rsidR="00B526F7" w:rsidRPr="00584DB4" w:rsidRDefault="00584DB4" w:rsidP="00D74BD0">
      <w:pPr>
        <w:ind w:left="360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M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1850∙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=8326 Нм/м</m:t>
          </m:r>
        </m:oMath>
      </m:oMathPara>
    </w:p>
    <w:p w:rsidR="0079506F" w:rsidRPr="0079506F" w:rsidRDefault="0079506F" w:rsidP="00B101A7">
      <w:pPr>
        <w:rPr>
          <w:rFonts w:eastAsiaTheme="minorEastAsia"/>
          <w:lang w:val="en-US"/>
        </w:rPr>
      </w:pPr>
    </w:p>
    <w:p w:rsidR="00B870F7" w:rsidRDefault="00B870F7" w:rsidP="00B870F7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lastRenderedPageBreak/>
        <w:t>Определение несущей способности кладки.</w:t>
      </w:r>
    </w:p>
    <w:p w:rsidR="00B870F7" w:rsidRPr="00B870F7" w:rsidRDefault="00B870F7" w:rsidP="00A95A90">
      <w:r>
        <w:t xml:space="preserve">Расчет кладки без учета штукатурного слоя. Изгибающий момент, действующий на 1 м кладки, </w:t>
      </w:r>
      <w:r>
        <w:rPr>
          <w:i/>
          <w:lang w:val="en-US"/>
        </w:rPr>
        <w:t>M</w:t>
      </w:r>
      <w:r w:rsidRPr="00B870F7">
        <w:rPr>
          <w:i/>
        </w:rPr>
        <w:t>=</w:t>
      </w:r>
      <w:r w:rsidR="008B4DE5">
        <w:t>8326</w:t>
      </w:r>
      <w:r>
        <w:t xml:space="preserve"> </w:t>
      </w:r>
      <w:proofErr w:type="spellStart"/>
      <w:r>
        <w:t>Нм</w:t>
      </w:r>
      <w:proofErr w:type="spellEnd"/>
      <w:r>
        <w:t xml:space="preserve"> = </w:t>
      </w:r>
      <w:r w:rsidR="008B4DE5">
        <w:t>83260</w:t>
      </w:r>
      <w:r>
        <w:t xml:space="preserve"> </w:t>
      </w:r>
      <m:oMath>
        <m:r>
          <w:rPr>
            <w:rFonts w:ascii="Cambria Math" w:hAnsi="Cambria Math"/>
          </w:rPr>
          <m:t>кг</m:t>
        </m:r>
        <m:r>
          <w:rPr>
            <w:rFonts w:ascii="Cambria Math" w:eastAsiaTheme="minorEastAsia" w:hAnsi="Cambria Math"/>
          </w:rPr>
          <m:t>∙см</m:t>
        </m:r>
      </m:oMath>
      <w:r>
        <w:rPr>
          <w:rFonts w:eastAsiaTheme="minorEastAsia"/>
        </w:rPr>
        <w:t xml:space="preserve">. </w:t>
      </w:r>
      <w:r w:rsidR="00622B00">
        <w:rPr>
          <w:rFonts w:eastAsiaTheme="minorEastAsia"/>
          <w:noProof/>
          <w:lang w:eastAsia="ru-RU"/>
        </w:rPr>
        <w:drawing>
          <wp:inline distT="0" distB="0" distL="0" distR="0">
            <wp:extent cx="5703161" cy="272125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32" cy="27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C9" w:rsidRDefault="0027772F" w:rsidP="00B101A7">
      <w:pPr>
        <w:rPr>
          <w:rFonts w:eastAsiaTheme="minorEastAsia"/>
        </w:rPr>
      </w:pPr>
      <w:r>
        <w:rPr>
          <w:rFonts w:eastAsiaTheme="minorEastAsia"/>
        </w:rPr>
        <w:t xml:space="preserve">При расчете, в запас прочности, ведем расчет без учета работы арматуры в сжатой зоне сечения. </w:t>
      </w:r>
      <w:r w:rsidR="008240E7">
        <w:rPr>
          <w:rFonts w:eastAsiaTheme="minorEastAsia"/>
        </w:rPr>
        <w:t>Подбор сечения армат</w:t>
      </w:r>
      <w:r>
        <w:rPr>
          <w:rFonts w:eastAsiaTheme="minorEastAsia"/>
        </w:rPr>
        <w:t xml:space="preserve">уры проводим по указаниям </w:t>
      </w:r>
      <w:proofErr w:type="gramStart"/>
      <w:r>
        <w:rPr>
          <w:rFonts w:eastAsiaTheme="minorEastAsia"/>
        </w:rPr>
        <w:t>п</w:t>
      </w:r>
      <w:proofErr w:type="gramEnd"/>
      <w:r>
        <w:rPr>
          <w:rFonts w:eastAsiaTheme="minorEastAsia"/>
        </w:rPr>
        <w:t xml:space="preserve"> 3.19</w:t>
      </w:r>
      <w:r w:rsidR="008240E7">
        <w:rPr>
          <w:rFonts w:eastAsiaTheme="minorEastAsia"/>
        </w:rPr>
        <w:t xml:space="preserve"> пособия к СП 52-101-2003 как для прямоугольного сечения  </w:t>
      </w:r>
      <w:r w:rsidR="008240E7">
        <w:rPr>
          <w:rFonts w:eastAsiaTheme="minorEastAsia"/>
          <w:lang w:val="en-US"/>
        </w:rPr>
        <w:t>b</w:t>
      </w:r>
      <w:r w:rsidR="008240E7" w:rsidRPr="008240E7">
        <w:rPr>
          <w:rFonts w:eastAsiaTheme="minorEastAsia"/>
        </w:rPr>
        <w:t>=1</w:t>
      </w:r>
      <w:r w:rsidR="008240E7">
        <w:rPr>
          <w:rFonts w:eastAsiaTheme="minorEastAsia"/>
        </w:rPr>
        <w:t xml:space="preserve">м, </w:t>
      </w:r>
      <w:r w:rsidR="008240E7">
        <w:rPr>
          <w:rFonts w:eastAsiaTheme="minorEastAsia"/>
          <w:lang w:val="en-US"/>
        </w:rPr>
        <w:t>h</w:t>
      </w:r>
      <w:r w:rsidR="008240E7" w:rsidRPr="008240E7">
        <w:rPr>
          <w:rFonts w:eastAsiaTheme="minorEastAsia"/>
        </w:rPr>
        <w:t>=</w:t>
      </w:r>
      <w:r w:rsidR="008B4DE5">
        <w:rPr>
          <w:rFonts w:eastAsiaTheme="minorEastAsia"/>
        </w:rPr>
        <w:t>38</w:t>
      </w:r>
      <w:r w:rsidR="008240E7" w:rsidRPr="008240E7">
        <w:rPr>
          <w:rFonts w:eastAsiaTheme="minorEastAsia"/>
        </w:rPr>
        <w:t xml:space="preserve"> </w:t>
      </w:r>
      <w:r w:rsidR="008240E7">
        <w:rPr>
          <w:rFonts w:eastAsiaTheme="minorEastAsia"/>
        </w:rPr>
        <w:t xml:space="preserve">см, </w:t>
      </w:r>
      <w:r w:rsidR="008240E7">
        <w:rPr>
          <w:rFonts w:eastAsiaTheme="minorEastAsia"/>
          <w:lang w:val="en-US"/>
        </w:rPr>
        <w:t>h</w:t>
      </w:r>
      <w:r w:rsidR="008240E7" w:rsidRPr="008240E7">
        <w:rPr>
          <w:rFonts w:eastAsiaTheme="minorEastAsia"/>
        </w:rPr>
        <w:t>0=</w:t>
      </w:r>
      <w:r w:rsidR="008B4DE5">
        <w:rPr>
          <w:rFonts w:eastAsiaTheme="minorEastAsia"/>
        </w:rPr>
        <w:t>30</w:t>
      </w:r>
      <w:r w:rsidR="008240E7" w:rsidRPr="008240E7">
        <w:rPr>
          <w:rFonts w:eastAsiaTheme="minorEastAsia"/>
        </w:rPr>
        <w:t xml:space="preserve"> </w:t>
      </w:r>
      <w:r w:rsidR="008240E7">
        <w:rPr>
          <w:rFonts w:eastAsiaTheme="minorEastAsia"/>
        </w:rPr>
        <w:t>см.</w:t>
      </w:r>
    </w:p>
    <w:p w:rsidR="008240E7" w:rsidRDefault="00EF5F10" w:rsidP="00B101A7">
      <w:pPr>
        <w:rPr>
          <w:rFonts w:eastAsiaTheme="minorEastAsia"/>
        </w:rPr>
      </w:pPr>
      <w:r>
        <w:rPr>
          <w:rFonts w:eastAsiaTheme="minorEastAsia"/>
        </w:rPr>
        <w:t>На основании пункта 7.30 СП 15.13330.2012 исходя из минимального процента армировани</w:t>
      </w:r>
      <w:proofErr w:type="gramStart"/>
      <w:r>
        <w:rPr>
          <w:rFonts w:eastAsiaTheme="minorEastAsia"/>
        </w:rPr>
        <w:t>я(</w:t>
      </w:r>
      <w:proofErr w:type="gramEnd"/>
      <w:r>
        <w:rPr>
          <w:rFonts w:eastAsiaTheme="minorEastAsia"/>
        </w:rPr>
        <w:t xml:space="preserve"> не менее 0,1</w:t>
      </w:r>
      <w:r w:rsidRPr="00EF5F10">
        <w:rPr>
          <w:rFonts w:eastAsiaTheme="minorEastAsia"/>
        </w:rPr>
        <w:t>%</w:t>
      </w:r>
      <w:r>
        <w:rPr>
          <w:rFonts w:eastAsiaTheme="minorEastAsia"/>
        </w:rPr>
        <w:t>) определяем:</w:t>
      </w:r>
    </w:p>
    <w:p w:rsidR="00BA7905" w:rsidRPr="00BA7905" w:rsidRDefault="002A428E" w:rsidP="00B101A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0,1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кл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0.1∙100∙38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 xml:space="preserve">=3,8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64556E" w:rsidRPr="00BA7905" w:rsidRDefault="00EF6242" w:rsidP="00B101A7">
      <w:pPr>
        <w:rPr>
          <w:rFonts w:eastAsiaTheme="minorEastAsia"/>
        </w:rPr>
      </w:pPr>
      <w:r>
        <w:rPr>
          <w:rFonts w:eastAsiaTheme="minorEastAsia"/>
        </w:rPr>
        <w:t xml:space="preserve">Примем армирование </w:t>
      </w:r>
      <w:r w:rsidR="0022608E">
        <w:rPr>
          <w:rFonts w:eastAsiaTheme="minorEastAsia"/>
        </w:rPr>
        <w:t>2</w:t>
      </w:r>
      <w:r>
        <w:rPr>
          <w:rFonts w:eastAsiaTheme="minorEastAsia"/>
        </w:rPr>
        <w:t>ø</w:t>
      </w:r>
      <w:r w:rsidR="0022608E" w:rsidRPr="0022608E">
        <w:rPr>
          <w:rFonts w:eastAsiaTheme="minorEastAsia"/>
        </w:rPr>
        <w:t>5</w:t>
      </w:r>
      <w:r w:rsidR="0022608E">
        <w:rPr>
          <w:rFonts w:eastAsiaTheme="minorEastAsia"/>
        </w:rPr>
        <w:t>Вр1</w:t>
      </w:r>
      <w:r w:rsidR="00EF5F10" w:rsidRPr="00EF5F10">
        <w:rPr>
          <w:rFonts w:eastAsiaTheme="minorEastAsia"/>
        </w:rPr>
        <w:t xml:space="preserve"> </w:t>
      </w:r>
      <w:r w:rsidR="0022608E">
        <w:rPr>
          <w:rFonts w:eastAsiaTheme="minorEastAsia"/>
        </w:rPr>
        <w:t>каждые 2</w:t>
      </w:r>
      <w:r w:rsidR="00EF5F10">
        <w:rPr>
          <w:rFonts w:eastAsiaTheme="minorEastAsia"/>
        </w:rPr>
        <w:t xml:space="preserve"> ряда кладки, на 1 м кладки получаем</w:t>
      </w:r>
      <w:r w:rsidR="0064556E">
        <w:rPr>
          <w:rFonts w:eastAsiaTheme="minorEastAsia"/>
        </w:rPr>
        <w:t>:</w:t>
      </w:r>
    </w:p>
    <w:p w:rsidR="00EF5F10" w:rsidRPr="00EC2BCC" w:rsidRDefault="00392967" w:rsidP="00B101A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28∙0,197=5,5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  <w:bookmarkStart w:id="0" w:name="_GoBack"/>
      <w:bookmarkEnd w:id="0"/>
    </w:p>
    <w:p w:rsidR="00D74BD0" w:rsidRPr="00584DB4" w:rsidRDefault="00EF5F10" w:rsidP="00B101A7">
      <w:r>
        <w:t xml:space="preserve">По таблице 6.14 СП 63.13330.2012 принимаем расчетное сопротивление арматуры из стали класса </w:t>
      </w:r>
      <w:r w:rsidR="00AB02EC">
        <w:t>Вр</w:t>
      </w:r>
      <w:proofErr w:type="gramStart"/>
      <w:r w:rsidR="00AB02EC">
        <w:t>1</w:t>
      </w:r>
      <w:proofErr w:type="gramEnd"/>
      <w:r>
        <w:t xml:space="preserve">, </w:t>
      </w:r>
      <w:proofErr w:type="spellStart"/>
      <w:r>
        <w:rPr>
          <w:lang w:val="en-US"/>
        </w:rPr>
        <w:t>Rs</w:t>
      </w:r>
      <w:proofErr w:type="spellEnd"/>
      <w:r w:rsidR="00AB02EC">
        <w:t xml:space="preserve"> </w:t>
      </w:r>
      <w:r w:rsidRPr="00EF5F10">
        <w:t>=</w:t>
      </w:r>
      <w:r w:rsidR="00AB02EC">
        <w:t xml:space="preserve"> </w:t>
      </w:r>
      <w:r w:rsidR="007B0B2F">
        <w:t>415</w:t>
      </w:r>
      <w:r w:rsidR="00B3463A">
        <w:t xml:space="preserve"> Мпа = </w:t>
      </w:r>
      <w:r w:rsidR="00AB02EC">
        <w:t>4</w:t>
      </w:r>
      <w:r w:rsidR="007B0B2F">
        <w:t>15</w:t>
      </w:r>
      <w:r w:rsidR="00AB02EC">
        <w:t>0</w:t>
      </w:r>
      <w:r w:rsidR="00B3463A">
        <w:t xml:space="preserve"> кг/см</w:t>
      </w:r>
      <w:r w:rsidR="00B3463A">
        <w:rPr>
          <w:vertAlign w:val="superscript"/>
        </w:rPr>
        <w:t xml:space="preserve">2 </w:t>
      </w:r>
    </w:p>
    <w:p w:rsidR="00A95A90" w:rsidRDefault="00B3463A" w:rsidP="00B101A7">
      <w:r>
        <w:t xml:space="preserve">По таблице 2 СП 15.13330.2012 принимаем расчетное сопротивление кирпичной кладки </w:t>
      </w:r>
      <w:r>
        <w:rPr>
          <w:lang w:val="en-US"/>
        </w:rPr>
        <w:t>R</w:t>
      </w:r>
      <w:r>
        <w:rPr>
          <w:vertAlign w:val="subscript"/>
          <w:lang w:val="en-US"/>
        </w:rPr>
        <w:t>K</w:t>
      </w:r>
      <w:r w:rsidRPr="00B3463A">
        <w:t>=1,3</w:t>
      </w:r>
      <w:r>
        <w:t>Мпа = 13</w:t>
      </w:r>
      <w:r w:rsidRPr="00B3463A">
        <w:t xml:space="preserve"> </w:t>
      </w:r>
      <w:r>
        <w:t>кг/см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EF5F10">
        <w:t xml:space="preserve"> </w:t>
      </w:r>
    </w:p>
    <w:p w:rsidR="00A95A90" w:rsidRDefault="00A95A90" w:rsidP="00A95A90">
      <w:pPr>
        <w:spacing w:after="0"/>
        <w:jc w:val="right"/>
      </w:pPr>
      <w:r>
        <w:t>Таблица 2.</w:t>
      </w:r>
    </w:p>
    <w:tbl>
      <w:tblPr>
        <w:tblStyle w:val="ac"/>
        <w:tblW w:w="10229" w:type="dxa"/>
        <w:tblInd w:w="-515" w:type="dxa"/>
        <w:tblLook w:val="04A0" w:firstRow="1" w:lastRow="0" w:firstColumn="1" w:lastColumn="0" w:noHBand="0" w:noVBand="1"/>
      </w:tblPr>
      <w:tblGrid>
        <w:gridCol w:w="945"/>
        <w:gridCol w:w="1805"/>
        <w:gridCol w:w="1137"/>
        <w:gridCol w:w="687"/>
        <w:gridCol w:w="667"/>
        <w:gridCol w:w="666"/>
        <w:gridCol w:w="666"/>
        <w:gridCol w:w="666"/>
        <w:gridCol w:w="851"/>
        <w:gridCol w:w="999"/>
        <w:gridCol w:w="1140"/>
      </w:tblGrid>
      <w:tr w:rsidR="00110562" w:rsidRPr="00110562" w:rsidTr="00110562">
        <w:trPr>
          <w:trHeight w:val="318"/>
        </w:trPr>
        <w:tc>
          <w:tcPr>
            <w:tcW w:w="945" w:type="dxa"/>
            <w:vMerge w:val="restart"/>
            <w:vAlign w:val="center"/>
            <w:hideMark/>
          </w:tcPr>
          <w:p w:rsidR="00110562" w:rsidRPr="00CE3F32" w:rsidRDefault="00110562" w:rsidP="001105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кирпича или камня</w:t>
            </w:r>
          </w:p>
        </w:tc>
        <w:tc>
          <w:tcPr>
            <w:tcW w:w="9284" w:type="dxa"/>
            <w:gridSpan w:val="10"/>
            <w:vAlign w:val="center"/>
          </w:tcPr>
          <w:p w:rsidR="00110562" w:rsidRPr="0011056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Расчетные сопротивления R, МПа, сжатию кладки из кирпича всех видов и керамических камней со щелевидными вертикальными пустотами шириной до 12 мм при высоте ряда кладки 50 - 150 мм на тяжелых растворах</w:t>
            </w:r>
          </w:p>
        </w:tc>
      </w:tr>
      <w:tr w:rsidR="00110562" w:rsidRPr="00110562" w:rsidTr="00110562">
        <w:trPr>
          <w:trHeight w:val="318"/>
        </w:trPr>
        <w:tc>
          <w:tcPr>
            <w:tcW w:w="945" w:type="dxa"/>
            <w:vMerge/>
            <w:vAlign w:val="center"/>
            <w:hideMark/>
          </w:tcPr>
          <w:p w:rsidR="00110562" w:rsidRPr="00CE3F32" w:rsidRDefault="00110562" w:rsidP="001105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5" w:type="dxa"/>
            <w:gridSpan w:val="8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марке раствора</w:t>
            </w:r>
          </w:p>
        </w:tc>
        <w:tc>
          <w:tcPr>
            <w:tcW w:w="2139" w:type="dxa"/>
            <w:gridSpan w:val="2"/>
            <w:vAlign w:val="center"/>
          </w:tcPr>
          <w:p w:rsidR="00110562" w:rsidRPr="0011056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прочности раствора</w:t>
            </w:r>
          </w:p>
        </w:tc>
      </w:tr>
      <w:tr w:rsidR="00110562" w:rsidRPr="00110562" w:rsidTr="00110562">
        <w:trPr>
          <w:trHeight w:val="227"/>
        </w:trPr>
        <w:tc>
          <w:tcPr>
            <w:tcW w:w="945" w:type="dxa"/>
            <w:vMerge/>
            <w:vAlign w:val="center"/>
            <w:hideMark/>
          </w:tcPr>
          <w:p w:rsidR="00110562" w:rsidRPr="00CE3F32" w:rsidRDefault="00110562" w:rsidP="001105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87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7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66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6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6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9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40" w:type="dxa"/>
            <w:vAlign w:val="center"/>
            <w:hideMark/>
          </w:tcPr>
          <w:p w:rsidR="00110562" w:rsidRPr="00CE3F32" w:rsidRDefault="0011056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CE3F32" w:rsidRPr="00110562" w:rsidTr="00110562">
        <w:trPr>
          <w:trHeight w:val="227"/>
        </w:trPr>
        <w:tc>
          <w:tcPr>
            <w:tcW w:w="94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05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9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40" w:type="dxa"/>
            <w:vAlign w:val="center"/>
            <w:hideMark/>
          </w:tcPr>
          <w:p w:rsidR="00CE3F32" w:rsidRPr="00CE3F32" w:rsidRDefault="00CE3F32" w:rsidP="00110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</w:tbl>
    <w:p w:rsidR="00B3463A" w:rsidRDefault="00B3463A" w:rsidP="00B101A7">
      <w:r>
        <w:lastRenderedPageBreak/>
        <w:t>По формуле 3.16 пособия к  СП 52-101-2003 определяем высоту сжатой зоны:</w:t>
      </w:r>
    </w:p>
    <w:p w:rsidR="00B3463A" w:rsidRPr="00B3463A" w:rsidRDefault="00B3463A" w:rsidP="00B101A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4150∙2,75</m:t>
              </m:r>
            </m:num>
            <m:den>
              <m:r>
                <w:rPr>
                  <w:rFonts w:ascii="Cambria Math" w:hAnsi="Cambria Math"/>
                </w:rPr>
                <m:t>13∙100</m:t>
              </m:r>
            </m:den>
          </m:f>
          <m:r>
            <w:rPr>
              <w:rFonts w:ascii="Cambria Math" w:hAnsi="Cambria Math"/>
            </w:rPr>
            <m:t>=8,8см</m:t>
          </m:r>
        </m:oMath>
      </m:oMathPara>
    </w:p>
    <w:p w:rsidR="00B3463A" w:rsidRDefault="00A06069" w:rsidP="00B101A7">
      <w:pPr>
        <w:rPr>
          <w:rFonts w:eastAsiaTheme="minorEastAsia"/>
        </w:rPr>
      </w:pPr>
      <w:r>
        <w:rPr>
          <w:rFonts w:eastAsiaTheme="minorEastAsia"/>
        </w:rPr>
        <w:t xml:space="preserve">При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4,2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=0,14&lt;0,577</m:t>
        </m:r>
      </m:oMath>
    </w:p>
    <w:p w:rsidR="00A06069" w:rsidRPr="00AB04D5" w:rsidRDefault="00AB04D5" w:rsidP="00B101A7">
      <w:pPr>
        <w:rPr>
          <w:rFonts w:eastAsiaTheme="minorEastAsia"/>
        </w:rPr>
      </w:pPr>
      <m:oMath>
        <m:r>
          <w:rPr>
            <w:rFonts w:ascii="Cambria Math" w:hAnsi="Cambria Math"/>
          </w:rPr>
          <m:t>M&lt;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-0,5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=4150∙2,75∙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30-4,4</m:t>
            </m:r>
          </m:e>
        </m:d>
        <m:r>
          <w:rPr>
            <w:rFonts w:ascii="Cambria Math" w:hAnsi="Cambria Math"/>
          </w:rPr>
          <m:t xml:space="preserve">=292160 </m:t>
        </m:r>
        <m:r>
          <w:rPr>
            <w:rFonts w:ascii="Cambria Math" w:eastAsiaTheme="minorEastAsia" w:hAnsi="Cambria Math"/>
          </w:rPr>
          <m:t>кг∙см</m:t>
        </m:r>
      </m:oMath>
      <w:r w:rsidR="005C4CCC">
        <w:rPr>
          <w:rFonts w:eastAsiaTheme="minorEastAsia"/>
          <w:i/>
        </w:rPr>
        <w:t xml:space="preserve"> </w:t>
      </w:r>
    </w:p>
    <w:p w:rsidR="00AB04D5" w:rsidRDefault="002A428E" w:rsidP="00B101A7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=8326 Нм=83260 кг∙см&lt;292160 кг∙см</m:t>
        </m:r>
      </m:oMath>
      <w:r w:rsidR="00AB04D5">
        <w:rPr>
          <w:rFonts w:eastAsiaTheme="minorEastAsia"/>
          <w:i/>
        </w:rPr>
        <w:t xml:space="preserve"> </w:t>
      </w:r>
      <w:r w:rsidR="00AB04D5">
        <w:rPr>
          <w:rFonts w:eastAsiaTheme="minorEastAsia"/>
        </w:rPr>
        <w:t>– условие выполняется</w:t>
      </w:r>
      <w:r w:rsidR="000165A0">
        <w:rPr>
          <w:rFonts w:eastAsiaTheme="minorEastAsia"/>
        </w:rPr>
        <w:t>,</w:t>
      </w:r>
      <w:r w:rsidR="00AB04D5">
        <w:rPr>
          <w:rFonts w:eastAsiaTheme="minorEastAsia"/>
        </w:rPr>
        <w:t xml:space="preserve"> прочность кладки обеспечена</w:t>
      </w:r>
    </w:p>
    <w:p w:rsidR="00A21C20" w:rsidRPr="00C4274C" w:rsidRDefault="00C4274C" w:rsidP="00C4274C">
      <w:pPr>
        <w:ind w:left="360"/>
        <w:rPr>
          <w:rFonts w:eastAsiaTheme="minorEastAsia"/>
        </w:rPr>
      </w:pPr>
      <w:r>
        <w:rPr>
          <w:rFonts w:eastAsiaTheme="minorEastAsia"/>
        </w:rPr>
        <w:t>Вывод</w:t>
      </w:r>
      <w:r w:rsidRPr="00C4274C">
        <w:rPr>
          <w:rFonts w:eastAsiaTheme="minorEastAsia"/>
        </w:rPr>
        <w:t xml:space="preserve">: </w:t>
      </w:r>
      <w:r w:rsidR="00A21C20" w:rsidRPr="00C4274C">
        <w:rPr>
          <w:rFonts w:eastAsiaTheme="minorEastAsia"/>
        </w:rPr>
        <w:t xml:space="preserve">Кирпичная </w:t>
      </w:r>
      <w:r>
        <w:rPr>
          <w:rFonts w:eastAsiaTheme="minorEastAsia"/>
        </w:rPr>
        <w:t>кладка</w:t>
      </w:r>
      <w:r w:rsidR="00A21C20" w:rsidRPr="00C4274C">
        <w:rPr>
          <w:rFonts w:eastAsiaTheme="minorEastAsia"/>
        </w:rPr>
        <w:t xml:space="preserve"> толщиной </w:t>
      </w:r>
      <w:r>
        <w:rPr>
          <w:rFonts w:eastAsiaTheme="minorEastAsia"/>
        </w:rPr>
        <w:t>38</w:t>
      </w:r>
      <w:r w:rsidR="00A21C20" w:rsidRPr="00C4274C">
        <w:rPr>
          <w:rFonts w:eastAsiaTheme="minorEastAsia"/>
        </w:rPr>
        <w:t xml:space="preserve">0 мм из кирпича марки М75 на растворе марки М50 рассчитана </w:t>
      </w:r>
      <w:r w:rsidR="003A7C50" w:rsidRPr="00C4274C">
        <w:rPr>
          <w:rFonts w:eastAsiaTheme="minorEastAsia"/>
        </w:rPr>
        <w:t xml:space="preserve">при сейсмичности 7 баллов </w:t>
      </w:r>
      <w:r w:rsidR="00A21C20" w:rsidRPr="00C4274C">
        <w:rPr>
          <w:rFonts w:eastAsiaTheme="minorEastAsia"/>
        </w:rPr>
        <w:t xml:space="preserve">как балка по шарнирной схеме </w:t>
      </w:r>
      <w:proofErr w:type="spellStart"/>
      <w:r w:rsidR="00A21C20" w:rsidRPr="00C4274C">
        <w:rPr>
          <w:rFonts w:eastAsiaTheme="minorEastAsia"/>
        </w:rPr>
        <w:t>опирания</w:t>
      </w:r>
      <w:proofErr w:type="spellEnd"/>
      <w:r w:rsidR="00A21C20" w:rsidRPr="00C4274C">
        <w:rPr>
          <w:rFonts w:eastAsiaTheme="minorEastAsia"/>
        </w:rPr>
        <w:t xml:space="preserve"> на </w:t>
      </w:r>
      <w:r>
        <w:rPr>
          <w:rFonts w:eastAsiaTheme="minorEastAsia"/>
        </w:rPr>
        <w:t>колонны каркаса</w:t>
      </w:r>
      <w:r w:rsidR="00A21C20" w:rsidRPr="00C4274C">
        <w:rPr>
          <w:rFonts w:eastAsiaTheme="minorEastAsia"/>
        </w:rPr>
        <w:t>. Продольное армирование</w:t>
      </w:r>
      <w:r w:rsidR="003A307A" w:rsidRPr="00C4274C">
        <w:rPr>
          <w:rFonts w:eastAsiaTheme="minorEastAsia"/>
        </w:rPr>
        <w:t xml:space="preserve"> на всю длину стены</w:t>
      </w:r>
      <w:r w:rsidR="00A21C20" w:rsidRPr="00C4274C">
        <w:rPr>
          <w:rFonts w:eastAsiaTheme="minorEastAsia"/>
        </w:rPr>
        <w:t xml:space="preserve"> арматурой </w:t>
      </w:r>
      <w:r w:rsidR="00E379FD">
        <w:rPr>
          <w:rFonts w:eastAsiaTheme="minorEastAsia"/>
        </w:rPr>
        <w:t>2</w:t>
      </w:r>
      <w:r w:rsidR="00A21C20" w:rsidRPr="00C4274C">
        <w:rPr>
          <w:rFonts w:eastAsiaTheme="minorEastAsia"/>
        </w:rPr>
        <w:t>ø</w:t>
      </w:r>
      <w:r w:rsidR="00E379FD">
        <w:rPr>
          <w:rFonts w:eastAsiaTheme="minorEastAsia"/>
        </w:rPr>
        <w:t>5Вр1</w:t>
      </w:r>
      <w:r w:rsidR="0064113E">
        <w:rPr>
          <w:rFonts w:eastAsiaTheme="minorEastAsia"/>
        </w:rPr>
        <w:t xml:space="preserve"> через каждые </w:t>
      </w:r>
      <w:r w:rsidR="00E379FD">
        <w:rPr>
          <w:rFonts w:eastAsiaTheme="minorEastAsia"/>
        </w:rPr>
        <w:t>2</w:t>
      </w:r>
      <w:r w:rsidR="0064113E">
        <w:rPr>
          <w:rFonts w:eastAsiaTheme="minorEastAsia"/>
        </w:rPr>
        <w:t xml:space="preserve"> ряда кладки.</w:t>
      </w:r>
    </w:p>
    <w:p w:rsidR="00C358F7" w:rsidRDefault="00C358F7" w:rsidP="00C358F7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</w:p>
    <w:p w:rsidR="00C358F7" w:rsidRDefault="00C358F7" w:rsidP="00C358F7">
      <w:pPr>
        <w:pStyle w:val="a6"/>
        <w:rPr>
          <w:rFonts w:eastAsiaTheme="minorEastAsia"/>
        </w:rPr>
      </w:pPr>
    </w:p>
    <w:p w:rsidR="00C358F7" w:rsidRDefault="00C358F7" w:rsidP="00C358F7">
      <w:pPr>
        <w:pStyle w:val="a6"/>
        <w:rPr>
          <w:rFonts w:eastAsiaTheme="minorEastAsia"/>
        </w:rPr>
      </w:pPr>
    </w:p>
    <w:p w:rsidR="00C358F7" w:rsidRDefault="00C358F7" w:rsidP="00C358F7">
      <w:pPr>
        <w:pStyle w:val="a6"/>
        <w:rPr>
          <w:rFonts w:eastAsiaTheme="minorEastAsia"/>
        </w:rPr>
      </w:pPr>
    </w:p>
    <w:p w:rsidR="00C358F7" w:rsidRDefault="00C358F7" w:rsidP="00C358F7">
      <w:pPr>
        <w:pStyle w:val="a6"/>
        <w:rPr>
          <w:rFonts w:eastAsiaTheme="minorEastAsia"/>
        </w:rPr>
      </w:pPr>
    </w:p>
    <w:p w:rsidR="00C358F7" w:rsidRPr="00F5594A" w:rsidRDefault="00C358F7" w:rsidP="00C358F7">
      <w:pPr>
        <w:pStyle w:val="a6"/>
        <w:rPr>
          <w:rFonts w:eastAsiaTheme="minorEastAsia"/>
        </w:rPr>
      </w:pPr>
    </w:p>
    <w:sectPr w:rsidR="00C358F7" w:rsidRPr="00F5594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8E" w:rsidRDefault="002A428E" w:rsidP="00FA301E">
      <w:pPr>
        <w:spacing w:after="0" w:line="240" w:lineRule="auto"/>
      </w:pPr>
      <w:r>
        <w:separator/>
      </w:r>
    </w:p>
  </w:endnote>
  <w:endnote w:type="continuationSeparator" w:id="0">
    <w:p w:rsidR="002A428E" w:rsidRDefault="002A428E" w:rsidP="00F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853932"/>
      <w:docPartObj>
        <w:docPartGallery w:val="Page Numbers (Bottom of Page)"/>
        <w:docPartUnique/>
      </w:docPartObj>
    </w:sdtPr>
    <w:sdtEndPr/>
    <w:sdtContent>
      <w:p w:rsidR="00E05F93" w:rsidRDefault="00E05F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00">
          <w:rPr>
            <w:noProof/>
          </w:rPr>
          <w:t>4</w:t>
        </w:r>
        <w:r>
          <w:fldChar w:fldCharType="end"/>
        </w:r>
      </w:p>
    </w:sdtContent>
  </w:sdt>
  <w:p w:rsidR="00E05F93" w:rsidRDefault="00E05F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8E" w:rsidRDefault="002A428E" w:rsidP="00FA301E">
      <w:pPr>
        <w:spacing w:after="0" w:line="240" w:lineRule="auto"/>
      </w:pPr>
      <w:r>
        <w:separator/>
      </w:r>
    </w:p>
  </w:footnote>
  <w:footnote w:type="continuationSeparator" w:id="0">
    <w:p w:rsidR="002A428E" w:rsidRDefault="002A428E" w:rsidP="00F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D6"/>
    <w:multiLevelType w:val="hybridMultilevel"/>
    <w:tmpl w:val="4A200C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905E7"/>
    <w:multiLevelType w:val="hybridMultilevel"/>
    <w:tmpl w:val="497A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38CC"/>
    <w:multiLevelType w:val="hybridMultilevel"/>
    <w:tmpl w:val="98EAE648"/>
    <w:lvl w:ilvl="0" w:tplc="7A1627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E041F2"/>
    <w:multiLevelType w:val="hybridMultilevel"/>
    <w:tmpl w:val="4A200C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3"/>
    <w:rsid w:val="000165A0"/>
    <w:rsid w:val="0006235E"/>
    <w:rsid w:val="00066044"/>
    <w:rsid w:val="0008692D"/>
    <w:rsid w:val="000A482B"/>
    <w:rsid w:val="000A6C05"/>
    <w:rsid w:val="000D6734"/>
    <w:rsid w:val="00110562"/>
    <w:rsid w:val="00173DFE"/>
    <w:rsid w:val="001B556E"/>
    <w:rsid w:val="0022608E"/>
    <w:rsid w:val="00276083"/>
    <w:rsid w:val="0027772F"/>
    <w:rsid w:val="002A428E"/>
    <w:rsid w:val="002E1A52"/>
    <w:rsid w:val="00321E65"/>
    <w:rsid w:val="00392967"/>
    <w:rsid w:val="003A26DB"/>
    <w:rsid w:val="003A307A"/>
    <w:rsid w:val="003A7C50"/>
    <w:rsid w:val="003E29F1"/>
    <w:rsid w:val="003E56D7"/>
    <w:rsid w:val="003F391A"/>
    <w:rsid w:val="004730CF"/>
    <w:rsid w:val="00493A16"/>
    <w:rsid w:val="004B06F9"/>
    <w:rsid w:val="00533EFC"/>
    <w:rsid w:val="0058351D"/>
    <w:rsid w:val="00584DB4"/>
    <w:rsid w:val="00586C4E"/>
    <w:rsid w:val="00590ACA"/>
    <w:rsid w:val="005B501F"/>
    <w:rsid w:val="005C4CCC"/>
    <w:rsid w:val="00622B00"/>
    <w:rsid w:val="006339ED"/>
    <w:rsid w:val="006360F8"/>
    <w:rsid w:val="0064113E"/>
    <w:rsid w:val="0064556E"/>
    <w:rsid w:val="00674FC7"/>
    <w:rsid w:val="006B3DFC"/>
    <w:rsid w:val="006F1A22"/>
    <w:rsid w:val="00735976"/>
    <w:rsid w:val="0079506F"/>
    <w:rsid w:val="007B0B2F"/>
    <w:rsid w:val="007B46AF"/>
    <w:rsid w:val="007E07C1"/>
    <w:rsid w:val="007E5FF2"/>
    <w:rsid w:val="00822E14"/>
    <w:rsid w:val="008240E7"/>
    <w:rsid w:val="00825963"/>
    <w:rsid w:val="00825A57"/>
    <w:rsid w:val="00830BE4"/>
    <w:rsid w:val="008340C0"/>
    <w:rsid w:val="00836377"/>
    <w:rsid w:val="008438F4"/>
    <w:rsid w:val="008473CC"/>
    <w:rsid w:val="008A27C9"/>
    <w:rsid w:val="008A6350"/>
    <w:rsid w:val="008B4DE5"/>
    <w:rsid w:val="009177EC"/>
    <w:rsid w:val="00A06069"/>
    <w:rsid w:val="00A15D20"/>
    <w:rsid w:val="00A202CB"/>
    <w:rsid w:val="00A21C20"/>
    <w:rsid w:val="00A46F06"/>
    <w:rsid w:val="00A95A90"/>
    <w:rsid w:val="00AB02EC"/>
    <w:rsid w:val="00AB04D5"/>
    <w:rsid w:val="00AD00AC"/>
    <w:rsid w:val="00AF3CD8"/>
    <w:rsid w:val="00AF7DD0"/>
    <w:rsid w:val="00B0662D"/>
    <w:rsid w:val="00B101A7"/>
    <w:rsid w:val="00B30DA7"/>
    <w:rsid w:val="00B3463A"/>
    <w:rsid w:val="00B459B4"/>
    <w:rsid w:val="00B526F7"/>
    <w:rsid w:val="00B54AEB"/>
    <w:rsid w:val="00B61827"/>
    <w:rsid w:val="00B747EF"/>
    <w:rsid w:val="00B77BFA"/>
    <w:rsid w:val="00B870F7"/>
    <w:rsid w:val="00B95D45"/>
    <w:rsid w:val="00BA7905"/>
    <w:rsid w:val="00BF17CE"/>
    <w:rsid w:val="00C24AF5"/>
    <w:rsid w:val="00C358F7"/>
    <w:rsid w:val="00C4274C"/>
    <w:rsid w:val="00C63D73"/>
    <w:rsid w:val="00CE3F32"/>
    <w:rsid w:val="00D14A49"/>
    <w:rsid w:val="00D2710B"/>
    <w:rsid w:val="00D645D1"/>
    <w:rsid w:val="00D74BD0"/>
    <w:rsid w:val="00D92775"/>
    <w:rsid w:val="00DF0829"/>
    <w:rsid w:val="00E03095"/>
    <w:rsid w:val="00E0433B"/>
    <w:rsid w:val="00E05F93"/>
    <w:rsid w:val="00E379FD"/>
    <w:rsid w:val="00E548A1"/>
    <w:rsid w:val="00E67FEF"/>
    <w:rsid w:val="00EC2BCC"/>
    <w:rsid w:val="00EF5F10"/>
    <w:rsid w:val="00EF6242"/>
    <w:rsid w:val="00F030FB"/>
    <w:rsid w:val="00F5594A"/>
    <w:rsid w:val="00FA0FD0"/>
    <w:rsid w:val="00FA301E"/>
    <w:rsid w:val="00FA3BA7"/>
    <w:rsid w:val="00FC292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6083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0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760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D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46AF"/>
    <w:rPr>
      <w:color w:val="808080"/>
    </w:rPr>
  </w:style>
  <w:style w:type="paragraph" w:styleId="a8">
    <w:name w:val="header"/>
    <w:basedOn w:val="a"/>
    <w:link w:val="a9"/>
    <w:uiPriority w:val="99"/>
    <w:unhideWhenUsed/>
    <w:rsid w:val="00FA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01E"/>
  </w:style>
  <w:style w:type="paragraph" w:styleId="aa">
    <w:name w:val="footer"/>
    <w:basedOn w:val="a"/>
    <w:link w:val="ab"/>
    <w:uiPriority w:val="99"/>
    <w:unhideWhenUsed/>
    <w:rsid w:val="00FA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01E"/>
  </w:style>
  <w:style w:type="table" w:styleId="ac">
    <w:name w:val="Table Grid"/>
    <w:basedOn w:val="a1"/>
    <w:uiPriority w:val="59"/>
    <w:rsid w:val="00B4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6083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0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760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D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46AF"/>
    <w:rPr>
      <w:color w:val="808080"/>
    </w:rPr>
  </w:style>
  <w:style w:type="paragraph" w:styleId="a8">
    <w:name w:val="header"/>
    <w:basedOn w:val="a"/>
    <w:link w:val="a9"/>
    <w:uiPriority w:val="99"/>
    <w:unhideWhenUsed/>
    <w:rsid w:val="00FA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01E"/>
  </w:style>
  <w:style w:type="paragraph" w:styleId="aa">
    <w:name w:val="footer"/>
    <w:basedOn w:val="a"/>
    <w:link w:val="ab"/>
    <w:uiPriority w:val="99"/>
    <w:unhideWhenUsed/>
    <w:rsid w:val="00FA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01E"/>
  </w:style>
  <w:style w:type="table" w:styleId="ac">
    <w:name w:val="Table Grid"/>
    <w:basedOn w:val="a1"/>
    <w:uiPriority w:val="59"/>
    <w:rsid w:val="00B4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4120-97ED-4903-9736-A81BB5CC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"ВНИПИгаздобыча"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Ключников Алексей Игоревич</dc:creator>
  <cp:lastModifiedBy>Яковлев Михаил Юрьевич</cp:lastModifiedBy>
  <cp:revision>40</cp:revision>
  <cp:lastPrinted>2017-02-17T10:37:00Z</cp:lastPrinted>
  <dcterms:created xsi:type="dcterms:W3CDTF">2018-07-19T10:03:00Z</dcterms:created>
  <dcterms:modified xsi:type="dcterms:W3CDTF">2019-02-26T11:59:00Z</dcterms:modified>
</cp:coreProperties>
</file>